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F0" w:rsidRPr="005C47AD" w:rsidRDefault="00E95C3A" w:rsidP="00A813F0">
      <w:p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</w:rPr>
        <w:t xml:space="preserve">TOPPERS PIZZA - </w:t>
      </w:r>
      <w:r w:rsidR="00310B7C"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</w:rPr>
        <w:t>SUPPLEMENTAL HEATH AND</w:t>
      </w:r>
      <w:r w:rsidR="00A813F0"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</w:rPr>
        <w:t xml:space="preserve"> SAFETY </w:t>
      </w:r>
      <w:r w:rsid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</w:rPr>
        <w:t>POLICIES 7/6/</w:t>
      </w:r>
      <w:r w:rsidR="004924B8"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</w:rPr>
        <w:t>2020</w:t>
      </w:r>
    </w:p>
    <w:p w:rsidR="000D05A9" w:rsidRPr="005C47AD" w:rsidRDefault="000D05A9" w:rsidP="00A813F0">
      <w:pPr>
        <w:spacing w:after="240" w:line="240" w:lineRule="auto"/>
        <w:rPr>
          <w:rFonts w:ascii="Arial" w:eastAsia="Times New Roman" w:hAnsi="Arial" w:cs="Arial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spacing w:val="-5"/>
          <w:sz w:val="24"/>
          <w:szCs w:val="24"/>
        </w:rPr>
        <w:t xml:space="preserve">Food Delivery has been deemed an essential service, along with gas stations, pharmacies, grocery stores and other businesses.  </w:t>
      </w:r>
    </w:p>
    <w:p w:rsidR="00310B7C" w:rsidRPr="005C47AD" w:rsidRDefault="000D05A9" w:rsidP="00A813F0">
      <w:pPr>
        <w:spacing w:after="240" w:line="240" w:lineRule="auto"/>
        <w:rPr>
          <w:rFonts w:ascii="Arial" w:eastAsia="Times New Roman" w:hAnsi="Arial" w:cs="Arial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spacing w:val="-5"/>
          <w:sz w:val="24"/>
          <w:szCs w:val="24"/>
        </w:rPr>
        <w:t xml:space="preserve">To meet this expectation of serving our communities, while continuing to reduce the speed of the spread of the virus and protect team members, Toppers </w:t>
      </w:r>
      <w:r w:rsidR="00310B7C" w:rsidRPr="005C47AD">
        <w:rPr>
          <w:rFonts w:ascii="Arial" w:eastAsia="Times New Roman" w:hAnsi="Arial" w:cs="Arial"/>
          <w:spacing w:val="-5"/>
          <w:sz w:val="24"/>
          <w:szCs w:val="24"/>
        </w:rPr>
        <w:t xml:space="preserve">has implemented </w:t>
      </w:r>
      <w:r w:rsidRPr="005C47AD">
        <w:rPr>
          <w:rFonts w:ascii="Arial" w:eastAsia="Times New Roman" w:hAnsi="Arial" w:cs="Arial"/>
          <w:spacing w:val="-5"/>
          <w:sz w:val="24"/>
          <w:szCs w:val="24"/>
        </w:rPr>
        <w:t xml:space="preserve">the following policies.  We have developed these policies after review of guidelines offered by the CDC, OSHA, and various Public Health resources. </w:t>
      </w:r>
    </w:p>
    <w:p w:rsidR="00A813F0" w:rsidRPr="005C47AD" w:rsidRDefault="00B723E3" w:rsidP="00310B7C">
      <w:p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  <w:u w:val="single"/>
        </w:rPr>
      </w:pPr>
      <w:r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 xml:space="preserve">Primary </w:t>
      </w:r>
      <w:r w:rsidR="000D05A9"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>Symptoms of COVID-19</w:t>
      </w:r>
    </w:p>
    <w:p w:rsidR="00A813F0" w:rsidRPr="005C47AD" w:rsidRDefault="000D05A9" w:rsidP="00310B7C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Fever of 100.4 degrees </w:t>
      </w:r>
      <w:proofErr w:type="spellStart"/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Farenheit</w:t>
      </w:r>
      <w:proofErr w:type="spellEnd"/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 or greater</w:t>
      </w:r>
      <w:r w:rsidR="005C47AD"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, or chills</w:t>
      </w:r>
    </w:p>
    <w:p w:rsidR="000D05A9" w:rsidRPr="005C47AD" w:rsidRDefault="000D05A9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Dry cough</w:t>
      </w:r>
    </w:p>
    <w:p w:rsidR="000D05A9" w:rsidRDefault="00310B7C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Difficulty breathing or shortness of breath</w:t>
      </w:r>
    </w:p>
    <w:p w:rsidR="008C672B" w:rsidRDefault="008C672B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Fatigue</w:t>
      </w:r>
    </w:p>
    <w:p w:rsidR="008C672B" w:rsidRDefault="008C672B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Muscle/body aches</w:t>
      </w:r>
    </w:p>
    <w:p w:rsidR="008C672B" w:rsidRDefault="008C672B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Headache</w:t>
      </w:r>
    </w:p>
    <w:p w:rsidR="008C672B" w:rsidRDefault="008C672B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Sore throat</w:t>
      </w:r>
    </w:p>
    <w:p w:rsidR="008C672B" w:rsidRPr="005C47AD" w:rsidRDefault="008C672B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Congestion/runny nose</w:t>
      </w:r>
    </w:p>
    <w:p w:rsidR="005C47AD" w:rsidRPr="005C47AD" w:rsidRDefault="005C47AD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Nausea/vomiting</w:t>
      </w:r>
    </w:p>
    <w:p w:rsidR="005C47AD" w:rsidRPr="005C47AD" w:rsidRDefault="005C47AD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Diarrhea </w:t>
      </w:r>
    </w:p>
    <w:p w:rsidR="005C47AD" w:rsidRPr="005C47AD" w:rsidRDefault="008C672B" w:rsidP="000D05A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Recent l</w:t>
      </w:r>
      <w:r w:rsidR="005C47AD"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oss of taste and/or smell</w:t>
      </w:r>
    </w:p>
    <w:p w:rsidR="00EC7844" w:rsidRDefault="00EC7844" w:rsidP="00310B7C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</w:pPr>
    </w:p>
    <w:p w:rsidR="00B723E3" w:rsidRPr="005C47AD" w:rsidRDefault="00B723E3" w:rsidP="00310B7C">
      <w:p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  <w:u w:val="single"/>
        </w:rPr>
      </w:pPr>
      <w:r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>If someone appears or reports to have the Primary Symptoms above:</w:t>
      </w: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  <w:u w:val="single"/>
        </w:rPr>
        <w:t xml:space="preserve"> </w:t>
      </w:r>
    </w:p>
    <w:p w:rsidR="004D6FC9" w:rsidRDefault="008C672B" w:rsidP="008C67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must not work on the day they show or report symptoms</w:t>
      </w:r>
    </w:p>
    <w:p w:rsidR="008C672B" w:rsidRDefault="008C672B" w:rsidP="008C67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reasonable determination must be made by the Team Member if the symptom(s) they have are potentially COVID-19.</w:t>
      </w:r>
    </w:p>
    <w:p w:rsidR="008C672B" w:rsidRDefault="008C672B" w:rsidP="008C672B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E.g. If a Team Member has sore muscles because they recently ran a half marathon, it could be determined that the symptoms are NOT likely COVID-19</w:t>
      </w:r>
    </w:p>
    <w:p w:rsidR="008C672B" w:rsidRDefault="008C672B" w:rsidP="008C67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Team Member or Manager determine the symptoms are potentially a result of COVID-19, the Team Member</w:t>
      </w:r>
      <w:r w:rsidR="00F56C5E">
        <w:rPr>
          <w:rFonts w:ascii="Arial" w:hAnsi="Arial" w:cs="Arial"/>
          <w:sz w:val="24"/>
          <w:szCs w:val="24"/>
        </w:rPr>
        <w:t xml:space="preserve"> must follow the</w:t>
      </w:r>
      <w:r w:rsidR="00323484">
        <w:rPr>
          <w:rFonts w:ascii="Arial" w:hAnsi="Arial" w:cs="Arial"/>
          <w:sz w:val="24"/>
          <w:szCs w:val="24"/>
        </w:rPr>
        <w:t xml:space="preserve"> “If Someone Has Been Diagnosed”</w:t>
      </w:r>
      <w:r w:rsidR="00F56C5E">
        <w:rPr>
          <w:rFonts w:ascii="Arial" w:hAnsi="Arial" w:cs="Arial"/>
          <w:sz w:val="24"/>
          <w:szCs w:val="24"/>
        </w:rPr>
        <w:t xml:space="preserve"> protocol below, and any Team Members potentially exposed must follow the</w:t>
      </w:r>
      <w:r w:rsidR="00323484">
        <w:rPr>
          <w:rFonts w:ascii="Arial" w:hAnsi="Arial" w:cs="Arial"/>
          <w:sz w:val="24"/>
          <w:szCs w:val="24"/>
        </w:rPr>
        <w:t xml:space="preserve"> “Potential Exposure to COVID-19”</w:t>
      </w:r>
      <w:r w:rsidR="00F56C5E">
        <w:rPr>
          <w:rFonts w:ascii="Arial" w:hAnsi="Arial" w:cs="Arial"/>
          <w:sz w:val="24"/>
          <w:szCs w:val="24"/>
        </w:rPr>
        <w:t xml:space="preserve"> protocol below.</w:t>
      </w:r>
    </w:p>
    <w:p w:rsidR="008E22CC" w:rsidRDefault="008E22CC" w:rsidP="008E22CC">
      <w:pPr>
        <w:rPr>
          <w:rFonts w:ascii="Arial" w:hAnsi="Arial" w:cs="Arial"/>
          <w:i/>
          <w:sz w:val="24"/>
          <w:szCs w:val="24"/>
        </w:rPr>
      </w:pPr>
    </w:p>
    <w:p w:rsidR="008E22CC" w:rsidRPr="008E22CC" w:rsidRDefault="008E22CC" w:rsidP="008E22CC">
      <w:pPr>
        <w:rPr>
          <w:rFonts w:ascii="Arial" w:hAnsi="Arial" w:cs="Arial"/>
          <w:i/>
          <w:sz w:val="24"/>
          <w:szCs w:val="24"/>
        </w:rPr>
      </w:pPr>
      <w:r w:rsidRPr="008E22CC">
        <w:rPr>
          <w:rFonts w:ascii="Arial" w:hAnsi="Arial" w:cs="Arial"/>
          <w:i/>
          <w:sz w:val="24"/>
          <w:szCs w:val="24"/>
        </w:rPr>
        <w:t>*A Team Member may return to work earlier if a doctor confirms the cause of a Team Member's symptoms are not COVID-19 related and releases the Team Member to return to work in writing.</w:t>
      </w:r>
    </w:p>
    <w:p w:rsidR="008C672B" w:rsidRDefault="008C672B" w:rsidP="008C672B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</w:pPr>
    </w:p>
    <w:p w:rsidR="00EC7844" w:rsidRDefault="00EC7844" w:rsidP="008C672B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</w:pPr>
    </w:p>
    <w:p w:rsidR="00323484" w:rsidRDefault="008C672B" w:rsidP="008C672B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lastRenderedPageBreak/>
        <w:t>I</w:t>
      </w:r>
      <w:r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>f someone has been diagnosed</w:t>
      </w:r>
      <w:r w:rsidR="00323484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 xml:space="preserve"> </w:t>
      </w:r>
    </w:p>
    <w:p w:rsidR="00323484" w:rsidRPr="00323484" w:rsidRDefault="00323484" w:rsidP="00323484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They must not come into work for any reason</w:t>
      </w:r>
    </w:p>
    <w:p w:rsidR="008C672B" w:rsidRPr="00323484" w:rsidRDefault="00323484" w:rsidP="00323484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pacing w:val="-5"/>
          <w:sz w:val="24"/>
          <w:szCs w:val="24"/>
        </w:rPr>
        <w:t>T</w:t>
      </w:r>
      <w:r w:rsidR="008C672B" w:rsidRPr="00323484">
        <w:rPr>
          <w:rFonts w:ascii="Arial" w:eastAsia="Times New Roman" w:hAnsi="Arial" w:cs="Arial"/>
          <w:bCs/>
          <w:color w:val="333333"/>
          <w:spacing w:val="-5"/>
          <w:sz w:val="24"/>
          <w:szCs w:val="24"/>
        </w:rPr>
        <w:t>hey may return to work when the following are met:</w:t>
      </w:r>
      <w:r w:rsidR="008C672B" w:rsidRPr="00323484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 </w:t>
      </w:r>
    </w:p>
    <w:p w:rsidR="008C672B" w:rsidRPr="005C47AD" w:rsidRDefault="008C672B" w:rsidP="00323484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C47AD">
        <w:rPr>
          <w:rFonts w:ascii="Arial" w:hAnsi="Arial" w:cs="Arial"/>
          <w:sz w:val="24"/>
          <w:szCs w:val="24"/>
        </w:rPr>
        <w:t>They have had no fever for at least three (3) days without taking medication to reduce fever during that time; AND</w:t>
      </w:r>
    </w:p>
    <w:p w:rsidR="008C672B" w:rsidRPr="005C47AD" w:rsidRDefault="008C672B" w:rsidP="00323484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C47AD">
        <w:rPr>
          <w:rFonts w:ascii="Arial" w:hAnsi="Arial" w:cs="Arial"/>
          <w:sz w:val="24"/>
          <w:szCs w:val="24"/>
        </w:rPr>
        <w:t xml:space="preserve">Any respiratory symptoms have improved; </w:t>
      </w:r>
      <w:r>
        <w:rPr>
          <w:rFonts w:ascii="Arial" w:hAnsi="Arial" w:cs="Arial"/>
          <w:sz w:val="24"/>
          <w:szCs w:val="24"/>
        </w:rPr>
        <w:t>AND</w:t>
      </w:r>
    </w:p>
    <w:p w:rsidR="008C672B" w:rsidRPr="005C47AD" w:rsidRDefault="008C672B" w:rsidP="00323484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C47AD">
        <w:rPr>
          <w:rFonts w:ascii="Arial" w:hAnsi="Arial" w:cs="Arial"/>
          <w:sz w:val="24"/>
          <w:szCs w:val="24"/>
        </w:rPr>
        <w:t>Any other COVID-19 related symptoms</w:t>
      </w:r>
      <w:r>
        <w:rPr>
          <w:rFonts w:ascii="Arial" w:hAnsi="Arial" w:cs="Arial"/>
          <w:sz w:val="24"/>
          <w:szCs w:val="24"/>
        </w:rPr>
        <w:t xml:space="preserve"> have improved</w:t>
      </w:r>
      <w:r w:rsidRPr="005C47AD">
        <w:rPr>
          <w:rFonts w:ascii="Arial" w:hAnsi="Arial" w:cs="Arial"/>
          <w:sz w:val="24"/>
          <w:szCs w:val="24"/>
        </w:rPr>
        <w:t>; AND</w:t>
      </w:r>
    </w:p>
    <w:p w:rsidR="008C672B" w:rsidRDefault="008C672B" w:rsidP="00323484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C47AD">
        <w:rPr>
          <w:rFonts w:ascii="Arial" w:hAnsi="Arial" w:cs="Arial"/>
          <w:sz w:val="24"/>
          <w:szCs w:val="24"/>
        </w:rPr>
        <w:t>At least ten (10) days have passed since the symptoms began.</w:t>
      </w:r>
    </w:p>
    <w:p w:rsidR="008C672B" w:rsidRDefault="008C672B" w:rsidP="008C672B">
      <w:pPr>
        <w:rPr>
          <w:rFonts w:ascii="Arial" w:hAnsi="Arial" w:cs="Arial"/>
          <w:i/>
          <w:sz w:val="24"/>
          <w:szCs w:val="24"/>
        </w:rPr>
      </w:pPr>
    </w:p>
    <w:p w:rsidR="008C672B" w:rsidRPr="008C672B" w:rsidRDefault="008C672B" w:rsidP="008C672B">
      <w:pPr>
        <w:rPr>
          <w:rFonts w:ascii="Arial" w:hAnsi="Arial" w:cs="Arial"/>
          <w:i/>
          <w:sz w:val="24"/>
          <w:szCs w:val="24"/>
        </w:rPr>
      </w:pPr>
      <w:r w:rsidRPr="008C672B">
        <w:rPr>
          <w:rFonts w:ascii="Arial" w:hAnsi="Arial" w:cs="Arial"/>
          <w:i/>
          <w:sz w:val="24"/>
          <w:szCs w:val="24"/>
        </w:rPr>
        <w:t>*A Team Member may return to work earlier if a doctor confirms the cause of a Team Member's symptoms are not COVID-19 related and releases the Team Member to return to work in writing.</w:t>
      </w:r>
    </w:p>
    <w:p w:rsidR="00EC7844" w:rsidRDefault="00EC7844" w:rsidP="00310B7C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</w:pPr>
    </w:p>
    <w:p w:rsidR="00B723E3" w:rsidRPr="005C47AD" w:rsidRDefault="00323484" w:rsidP="00310B7C">
      <w:p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>Potential Exposure to COVID-19</w:t>
      </w:r>
      <w:r w:rsidR="00B723E3" w:rsidRPr="005C47AD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u w:val="single"/>
        </w:rPr>
        <w:t>:</w:t>
      </w:r>
      <w:r w:rsidR="00B723E3" w:rsidRPr="005C47AD">
        <w:rPr>
          <w:rFonts w:ascii="Arial" w:eastAsia="Times New Roman" w:hAnsi="Arial" w:cs="Arial"/>
          <w:color w:val="333333"/>
          <w:spacing w:val="-5"/>
          <w:sz w:val="24"/>
          <w:szCs w:val="24"/>
          <w:u w:val="single"/>
        </w:rPr>
        <w:t xml:space="preserve"> </w:t>
      </w:r>
    </w:p>
    <w:p w:rsidR="008E22CC" w:rsidRDefault="008E22CC" w:rsidP="008E22CC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Notify Toppers Pizza, Inc. immediately</w:t>
      </w:r>
    </w:p>
    <w:p w:rsidR="00B723E3" w:rsidRDefault="00B723E3" w:rsidP="00310B7C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5C47AD">
        <w:rPr>
          <w:rFonts w:ascii="Arial" w:eastAsia="Times New Roman" w:hAnsi="Arial" w:cs="Arial"/>
          <w:color w:val="333333"/>
          <w:spacing w:val="-5"/>
          <w:sz w:val="24"/>
          <w:szCs w:val="24"/>
        </w:rPr>
        <w:t>The store must be thoroughly cleaned and sanitized</w:t>
      </w:r>
    </w:p>
    <w:p w:rsidR="008E22CC" w:rsidRDefault="008E22CC" w:rsidP="008E22CC">
      <w:pPr>
        <w:pStyle w:val="ListParagraph"/>
        <w:numPr>
          <w:ilvl w:val="1"/>
          <w:numId w:val="8"/>
        </w:num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Closing cleaning procedures are considered sufficient cleaning and sanitizing practices. </w:t>
      </w:r>
    </w:p>
    <w:p w:rsidR="008E22CC" w:rsidRPr="005C47AD" w:rsidRDefault="008E22CC" w:rsidP="008E22CC">
      <w:pPr>
        <w:pStyle w:val="ListParagraph"/>
        <w:numPr>
          <w:ilvl w:val="1"/>
          <w:numId w:val="8"/>
        </w:numPr>
        <w:spacing w:after="12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Depending on the situation, the store may need to be temporarily closed for cleaning/sanitizing</w:t>
      </w:r>
    </w:p>
    <w:p w:rsidR="008E22CC" w:rsidRDefault="008E22CC" w:rsidP="00B723E3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Protocol regarding other Team Members:</w:t>
      </w:r>
    </w:p>
    <w:p w:rsidR="008E22CC" w:rsidRDefault="008E22CC" w:rsidP="008E22CC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Team Members are permitted to continue working following potential exposure to COVID-19, provided they remain asymptomatic and additional precautions are implemented to protect them and the community.</w:t>
      </w:r>
    </w:p>
    <w:p w:rsidR="008E22CC" w:rsidRPr="008E22CC" w:rsidRDefault="008E22CC" w:rsidP="008E22CC">
      <w:pPr>
        <w:spacing w:after="240" w:line="240" w:lineRule="auto"/>
        <w:ind w:left="1080"/>
        <w:rPr>
          <w:rFonts w:ascii="Arial" w:eastAsia="Times New Roman" w:hAnsi="Arial" w:cs="Arial"/>
          <w:i/>
          <w:color w:val="333333"/>
          <w:spacing w:val="-5"/>
          <w:sz w:val="24"/>
          <w:szCs w:val="24"/>
        </w:rPr>
      </w:pPr>
      <w:r w:rsidRPr="008E22CC">
        <w:rPr>
          <w:rFonts w:ascii="Arial" w:eastAsia="Times New Roman" w:hAnsi="Arial" w:cs="Arial"/>
          <w:i/>
          <w:color w:val="333333"/>
          <w:spacing w:val="-5"/>
          <w:sz w:val="24"/>
          <w:szCs w:val="24"/>
        </w:rPr>
        <w:t>*Potential exposure means being in household contact or having close contact within 6 ft. of someone who has confirmed or suspected COVID-19.  The exposure timeframe includes 48 hours prior to the individual showing symptoms.</w:t>
      </w:r>
    </w:p>
    <w:p w:rsidR="00345A22" w:rsidRDefault="008E22CC" w:rsidP="008E22CC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345A22">
        <w:rPr>
          <w:rFonts w:ascii="Arial" w:eastAsia="Times New Roman" w:hAnsi="Arial" w:cs="Arial"/>
          <w:b/>
          <w:color w:val="333333"/>
          <w:spacing w:val="-5"/>
          <w:sz w:val="24"/>
          <w:szCs w:val="24"/>
        </w:rPr>
        <w:t>Contact tracing</w:t>
      </w: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: Determine which Team Members had potential exposure </w:t>
      </w:r>
      <w:r w:rsidR="00345A22">
        <w:rPr>
          <w:rFonts w:ascii="Arial" w:eastAsia="Times New Roman" w:hAnsi="Arial" w:cs="Arial"/>
          <w:color w:val="333333"/>
          <w:spacing w:val="-5"/>
          <w:sz w:val="24"/>
          <w:szCs w:val="24"/>
        </w:rPr>
        <w:t>to</w:t>
      </w: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 the Team Member who was diagnosed/likely to have COVID-19. </w:t>
      </w:r>
      <w:r w:rsidR="00345A22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Timeframe is </w:t>
      </w: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48 hours before </w:t>
      </w:r>
      <w:r w:rsidR="00345A22">
        <w:rPr>
          <w:rFonts w:ascii="Arial" w:eastAsia="Times New Roman" w:hAnsi="Arial" w:cs="Arial"/>
          <w:color w:val="333333"/>
          <w:spacing w:val="-5"/>
          <w:sz w:val="24"/>
          <w:szCs w:val="24"/>
        </w:rPr>
        <w:t>that Team Member</w:t>
      </w: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 showed symptoms</w:t>
      </w:r>
      <w:r w:rsidR="00345A22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 through the most current exposure points at work or outside of work.</w:t>
      </w:r>
    </w:p>
    <w:p w:rsidR="00345A22" w:rsidRDefault="00B23BAB" w:rsidP="008E22CC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Notify Team Members of their possible exposure to COVID-19, but maintain the confidentiality of the Team Member who tested positive</w:t>
      </w:r>
      <w:r w:rsidR="00345A22">
        <w:rPr>
          <w:rFonts w:ascii="Arial" w:eastAsia="Times New Roman" w:hAnsi="Arial" w:cs="Arial"/>
          <w:color w:val="333333"/>
          <w:spacing w:val="-5"/>
          <w:sz w:val="24"/>
          <w:szCs w:val="24"/>
        </w:rPr>
        <w:t>/likely has the virus</w:t>
      </w:r>
    </w:p>
    <w:p w:rsidR="00345A22" w:rsidRDefault="00345A22" w:rsidP="008E22CC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 w:rsidRPr="00345A22">
        <w:rPr>
          <w:rFonts w:ascii="Arial" w:eastAsia="Times New Roman" w:hAnsi="Arial" w:cs="Arial"/>
          <w:b/>
          <w:color w:val="333333"/>
          <w:spacing w:val="-5"/>
          <w:sz w:val="24"/>
          <w:szCs w:val="24"/>
        </w:rPr>
        <w:t>Additional Precautions</w:t>
      </w: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: All potentially exposed Team Members must adhere to additional precautions:</w:t>
      </w:r>
    </w:p>
    <w:p w:rsidR="00345A22" w:rsidRDefault="00345A22" w:rsidP="00345A22">
      <w:pPr>
        <w:pStyle w:val="ListParagraph"/>
        <w:numPr>
          <w:ilvl w:val="2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Pre-screen for symptoms, using the Team Member Wellness Check</w:t>
      </w:r>
    </w:p>
    <w:p w:rsidR="00345A22" w:rsidRDefault="00345A22" w:rsidP="00345A22">
      <w:pPr>
        <w:pStyle w:val="ListParagraph"/>
        <w:numPr>
          <w:ilvl w:val="2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Wear a mask at all times while working</w:t>
      </w:r>
    </w:p>
    <w:p w:rsidR="00345A22" w:rsidRDefault="00345A22" w:rsidP="00345A22">
      <w:pPr>
        <w:pStyle w:val="ListParagraph"/>
        <w:numPr>
          <w:ilvl w:val="2"/>
          <w:numId w:val="8"/>
        </w:numPr>
        <w:spacing w:after="24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5"/>
          <w:sz w:val="24"/>
          <w:szCs w:val="24"/>
        </w:rPr>
        <w:t>Social distance: Stay 6 ft. away from other Team Members</w:t>
      </w:r>
    </w:p>
    <w:p w:rsidR="00310B7C" w:rsidRPr="00323484" w:rsidRDefault="00345A22" w:rsidP="00D677FE">
      <w:pPr>
        <w:pStyle w:val="ListParagraph"/>
        <w:numPr>
          <w:ilvl w:val="2"/>
          <w:numId w:val="8"/>
        </w:numPr>
        <w:spacing w:after="12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323484">
        <w:rPr>
          <w:rFonts w:ascii="Arial" w:eastAsia="Times New Roman" w:hAnsi="Arial" w:cs="Arial"/>
          <w:color w:val="333333"/>
          <w:spacing w:val="-5"/>
          <w:sz w:val="24"/>
          <w:szCs w:val="24"/>
        </w:rPr>
        <w:t>Disinfect and clean work spaces – Toppers Sanitization Checklist and Closing Checklist</w:t>
      </w:r>
      <w:r w:rsidR="008E22CC" w:rsidRPr="00323484">
        <w:rPr>
          <w:rFonts w:ascii="Arial" w:eastAsia="Times New Roman" w:hAnsi="Arial" w:cs="Arial"/>
          <w:color w:val="333333"/>
          <w:spacing w:val="-5"/>
          <w:sz w:val="24"/>
          <w:szCs w:val="24"/>
        </w:rPr>
        <w:t xml:space="preserve"> </w:t>
      </w:r>
      <w:bookmarkStart w:id="0" w:name="_GoBack"/>
      <w:bookmarkEnd w:id="0"/>
    </w:p>
    <w:sectPr w:rsidR="00310B7C" w:rsidRPr="0032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55"/>
    <w:multiLevelType w:val="multilevel"/>
    <w:tmpl w:val="AFD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7FA0"/>
    <w:multiLevelType w:val="hybridMultilevel"/>
    <w:tmpl w:val="C354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09BA"/>
    <w:multiLevelType w:val="multilevel"/>
    <w:tmpl w:val="86D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A2FB3"/>
    <w:multiLevelType w:val="multilevel"/>
    <w:tmpl w:val="48A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87D98"/>
    <w:multiLevelType w:val="hybridMultilevel"/>
    <w:tmpl w:val="F7D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1A30"/>
    <w:multiLevelType w:val="multilevel"/>
    <w:tmpl w:val="C74EA10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  <w:sz w:val="20"/>
      </w:rPr>
    </w:lvl>
  </w:abstractNum>
  <w:abstractNum w:abstractNumId="6">
    <w:nsid w:val="5AD86846"/>
    <w:multiLevelType w:val="multilevel"/>
    <w:tmpl w:val="2BB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914ED"/>
    <w:multiLevelType w:val="multilevel"/>
    <w:tmpl w:val="094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B1560"/>
    <w:multiLevelType w:val="hybridMultilevel"/>
    <w:tmpl w:val="9676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308D"/>
    <w:multiLevelType w:val="multilevel"/>
    <w:tmpl w:val="8612E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E0NTe3MDcxNDJU0lEKTi0uzszPAykwrAUALapa1CwAAAA="/>
  </w:docVars>
  <w:rsids>
    <w:rsidRoot w:val="00A813F0"/>
    <w:rsid w:val="00002173"/>
    <w:rsid w:val="000D05A9"/>
    <w:rsid w:val="00117262"/>
    <w:rsid w:val="00310B7C"/>
    <w:rsid w:val="00323484"/>
    <w:rsid w:val="00345A22"/>
    <w:rsid w:val="003F08B4"/>
    <w:rsid w:val="004924B8"/>
    <w:rsid w:val="004D6FC9"/>
    <w:rsid w:val="005C47AD"/>
    <w:rsid w:val="0061776F"/>
    <w:rsid w:val="007455A1"/>
    <w:rsid w:val="00826F2B"/>
    <w:rsid w:val="008C672B"/>
    <w:rsid w:val="008E22CC"/>
    <w:rsid w:val="00A813F0"/>
    <w:rsid w:val="00B23BAB"/>
    <w:rsid w:val="00B63AD6"/>
    <w:rsid w:val="00B723E3"/>
    <w:rsid w:val="00D677FE"/>
    <w:rsid w:val="00E95C3A"/>
    <w:rsid w:val="00EC7844"/>
    <w:rsid w:val="00F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Gittrich</dc:creator>
  <cp:lastModifiedBy>Matt Martin</cp:lastModifiedBy>
  <cp:revision>10</cp:revision>
  <dcterms:created xsi:type="dcterms:W3CDTF">2020-07-06T19:31:00Z</dcterms:created>
  <dcterms:modified xsi:type="dcterms:W3CDTF">2020-07-07T15:52:00Z</dcterms:modified>
</cp:coreProperties>
</file>